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F" w:rsidRPr="008F3EF7" w:rsidRDefault="003D5E3F" w:rsidP="008F3EF7">
      <w:pPr>
        <w:jc w:val="center"/>
        <w:rPr>
          <w:sz w:val="28"/>
          <w:szCs w:val="28"/>
        </w:rPr>
      </w:pPr>
      <w:r w:rsidRPr="008F3EF7">
        <w:rPr>
          <w:sz w:val="28"/>
          <w:szCs w:val="28"/>
        </w:rPr>
        <w:t xml:space="preserve">Результаты </w:t>
      </w:r>
      <w:proofErr w:type="gramStart"/>
      <w:r w:rsidRPr="008F3EF7">
        <w:rPr>
          <w:sz w:val="28"/>
          <w:szCs w:val="28"/>
        </w:rPr>
        <w:t>работы кабинета здорового питания Центра здоровья</w:t>
      </w:r>
      <w:proofErr w:type="gramEnd"/>
      <w:r w:rsidRPr="008F3EF7">
        <w:rPr>
          <w:sz w:val="28"/>
          <w:szCs w:val="28"/>
        </w:rPr>
        <w:t xml:space="preserve"> для взрослых</w:t>
      </w:r>
    </w:p>
    <w:p w:rsidR="00697A0C" w:rsidRDefault="00697A0C"/>
    <w:tbl>
      <w:tblPr>
        <w:tblStyle w:val="a5"/>
        <w:tblW w:w="9906" w:type="dxa"/>
        <w:tblLook w:val="04A0" w:firstRow="1" w:lastRow="0" w:firstColumn="1" w:lastColumn="0" w:noHBand="0" w:noVBand="1"/>
      </w:tblPr>
      <w:tblGrid>
        <w:gridCol w:w="440"/>
        <w:gridCol w:w="2582"/>
        <w:gridCol w:w="663"/>
        <w:gridCol w:w="663"/>
        <w:gridCol w:w="663"/>
        <w:gridCol w:w="663"/>
        <w:gridCol w:w="663"/>
        <w:gridCol w:w="663"/>
        <w:gridCol w:w="663"/>
        <w:gridCol w:w="737"/>
        <w:gridCol w:w="663"/>
        <w:gridCol w:w="843"/>
      </w:tblGrid>
      <w:tr w:rsidR="008F3EF7" w:rsidRPr="008F3EF7" w:rsidTr="00B25B47">
        <w:trPr>
          <w:trHeight w:val="300"/>
        </w:trPr>
        <w:tc>
          <w:tcPr>
            <w:tcW w:w="3022" w:type="dxa"/>
            <w:gridSpan w:val="2"/>
            <w:vMerge w:val="restart"/>
            <w:noWrap/>
            <w:hideMark/>
          </w:tcPr>
          <w:p w:rsidR="008F3EF7" w:rsidRPr="008F3EF7" w:rsidRDefault="008F3EF7" w:rsidP="008F3EF7">
            <w:r w:rsidRPr="008F3EF7">
              <w:t> </w:t>
            </w:r>
          </w:p>
        </w:tc>
        <w:tc>
          <w:tcPr>
            <w:tcW w:w="3315" w:type="dxa"/>
            <w:gridSpan w:val="5"/>
            <w:noWrap/>
            <w:hideMark/>
          </w:tcPr>
          <w:p w:rsidR="008F3EF7" w:rsidRPr="008F3EF7" w:rsidRDefault="008F3EF7" w:rsidP="008F3EF7">
            <w:r w:rsidRPr="008F3EF7">
              <w:t>Мужчины</w:t>
            </w:r>
          </w:p>
        </w:tc>
        <w:tc>
          <w:tcPr>
            <w:tcW w:w="3569" w:type="dxa"/>
            <w:gridSpan w:val="5"/>
            <w:noWrap/>
            <w:hideMark/>
          </w:tcPr>
          <w:p w:rsidR="008F3EF7" w:rsidRPr="008F3EF7" w:rsidRDefault="008F3EF7" w:rsidP="008F3EF7">
            <w:r w:rsidRPr="008F3EF7">
              <w:t>Женщины</w:t>
            </w:r>
          </w:p>
        </w:tc>
      </w:tr>
      <w:tr w:rsidR="009C1CCD" w:rsidRPr="008F3EF7" w:rsidTr="00B25B47">
        <w:trPr>
          <w:trHeight w:val="315"/>
        </w:trPr>
        <w:tc>
          <w:tcPr>
            <w:tcW w:w="3022" w:type="dxa"/>
            <w:gridSpan w:val="2"/>
            <w:vMerge/>
            <w:hideMark/>
          </w:tcPr>
          <w:p w:rsidR="008F3EF7" w:rsidRPr="008F3EF7" w:rsidRDefault="008F3EF7"/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>18-29 лет</w:t>
            </w:r>
          </w:p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>30-39 лет</w:t>
            </w:r>
          </w:p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>40-49 лет</w:t>
            </w:r>
          </w:p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>50-59 лет</w:t>
            </w:r>
          </w:p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 xml:space="preserve">60 лет и &gt; </w:t>
            </w:r>
          </w:p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>18-29 лет</w:t>
            </w:r>
          </w:p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>30-39 лет</w:t>
            </w:r>
          </w:p>
        </w:tc>
        <w:tc>
          <w:tcPr>
            <w:tcW w:w="737" w:type="dxa"/>
            <w:noWrap/>
            <w:hideMark/>
          </w:tcPr>
          <w:p w:rsidR="008F3EF7" w:rsidRPr="008F3EF7" w:rsidRDefault="008F3EF7">
            <w:r w:rsidRPr="008F3EF7">
              <w:t>40-49 лет</w:t>
            </w:r>
          </w:p>
        </w:tc>
        <w:tc>
          <w:tcPr>
            <w:tcW w:w="663" w:type="dxa"/>
            <w:noWrap/>
            <w:hideMark/>
          </w:tcPr>
          <w:p w:rsidR="008F3EF7" w:rsidRPr="008F3EF7" w:rsidRDefault="008F3EF7">
            <w:r w:rsidRPr="008F3EF7">
              <w:t>50-59 лет</w:t>
            </w:r>
          </w:p>
        </w:tc>
        <w:tc>
          <w:tcPr>
            <w:tcW w:w="843" w:type="dxa"/>
            <w:noWrap/>
            <w:hideMark/>
          </w:tcPr>
          <w:p w:rsidR="008F3EF7" w:rsidRPr="008F3EF7" w:rsidRDefault="008F3EF7">
            <w:r w:rsidRPr="008F3EF7">
              <w:t xml:space="preserve">60 лет и &gt; </w:t>
            </w: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1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>
            <w:r w:rsidRPr="008F3EF7">
              <w:t>Посетило первично*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2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>
            <w:r w:rsidRPr="008F3EF7">
              <w:t>в том числе: Норма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3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Дефицит массы тела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4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Избыточная масса тела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5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Ожирение I ст.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6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Ожирение II ст.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7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Ожирение III ст.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8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>
            <w:r w:rsidRPr="008F3EF7">
              <w:t>Посетило повторно**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9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Динамика положительная***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10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Динамика отрицательная****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5B47" w:rsidRPr="008F3EF7" w:rsidTr="00B25B47">
        <w:trPr>
          <w:trHeight w:val="330"/>
        </w:trPr>
        <w:tc>
          <w:tcPr>
            <w:tcW w:w="440" w:type="dxa"/>
            <w:noWrap/>
            <w:hideMark/>
          </w:tcPr>
          <w:p w:rsidR="00B25B47" w:rsidRPr="008F3EF7" w:rsidRDefault="00B25B47" w:rsidP="008F3EF7">
            <w:r w:rsidRPr="008F3EF7">
              <w:t>11</w:t>
            </w:r>
          </w:p>
        </w:tc>
        <w:tc>
          <w:tcPr>
            <w:tcW w:w="2582" w:type="dxa"/>
            <w:noWrap/>
            <w:hideMark/>
          </w:tcPr>
          <w:p w:rsidR="00B25B47" w:rsidRPr="008F3EF7" w:rsidRDefault="00B25B47" w:rsidP="008F3EF7">
            <w:r w:rsidRPr="008F3EF7">
              <w:t>Отсутствие динамики</w:t>
            </w: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noWrap/>
            <w:vAlign w:val="center"/>
          </w:tcPr>
          <w:p w:rsidR="00B25B47" w:rsidRDefault="00B25B4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D5E3F" w:rsidRDefault="003D5E3F"/>
    <w:p w:rsidR="003D5E3F" w:rsidRDefault="003D5E3F"/>
    <w:p w:rsidR="003D5E3F" w:rsidRDefault="003D5E3F">
      <w:r>
        <w:br w:type="page"/>
      </w:r>
    </w:p>
    <w:p w:rsidR="008F3EF7" w:rsidRPr="008F3EF7" w:rsidRDefault="008F3EF7" w:rsidP="008F3EF7">
      <w:pPr>
        <w:rPr>
          <w:sz w:val="28"/>
          <w:szCs w:val="28"/>
        </w:rPr>
      </w:pPr>
      <w:r w:rsidRPr="008F3EF7">
        <w:rPr>
          <w:sz w:val="28"/>
          <w:szCs w:val="28"/>
        </w:rPr>
        <w:lastRenderedPageBreak/>
        <w:t xml:space="preserve">Результат </w:t>
      </w:r>
      <w:proofErr w:type="gramStart"/>
      <w:r w:rsidRPr="008F3EF7">
        <w:rPr>
          <w:sz w:val="28"/>
          <w:szCs w:val="28"/>
        </w:rPr>
        <w:t>работы кабинета здорового питания Центра здоровья</w:t>
      </w:r>
      <w:proofErr w:type="gramEnd"/>
      <w:r w:rsidRPr="008F3EF7">
        <w:rPr>
          <w:sz w:val="28"/>
          <w:szCs w:val="28"/>
        </w:rPr>
        <w:t xml:space="preserve"> для детей</w:t>
      </w:r>
    </w:p>
    <w:p w:rsidR="003D5E3F" w:rsidRDefault="003D5E3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"/>
        <w:gridCol w:w="4100"/>
        <w:gridCol w:w="1258"/>
        <w:gridCol w:w="1258"/>
        <w:gridCol w:w="1258"/>
        <w:gridCol w:w="1258"/>
      </w:tblGrid>
      <w:tr w:rsidR="003D5E3F" w:rsidRPr="003D5E3F" w:rsidTr="005B6491">
        <w:trPr>
          <w:trHeight w:val="330"/>
        </w:trPr>
        <w:tc>
          <w:tcPr>
            <w:tcW w:w="4539" w:type="dxa"/>
            <w:gridSpan w:val="2"/>
            <w:vMerge w:val="restart"/>
            <w:hideMark/>
          </w:tcPr>
          <w:p w:rsidR="003D5E3F" w:rsidRPr="003D5E3F" w:rsidRDefault="003D5E3F" w:rsidP="003D5E3F">
            <w:r w:rsidRPr="003D5E3F">
              <w:t> </w:t>
            </w:r>
          </w:p>
        </w:tc>
        <w:tc>
          <w:tcPr>
            <w:tcW w:w="2516" w:type="dxa"/>
            <w:gridSpan w:val="2"/>
            <w:noWrap/>
            <w:hideMark/>
          </w:tcPr>
          <w:p w:rsidR="003D5E3F" w:rsidRPr="003D5E3F" w:rsidRDefault="003D5E3F" w:rsidP="003D5E3F">
            <w:r w:rsidRPr="003D5E3F">
              <w:t>Мальчики</w:t>
            </w:r>
          </w:p>
        </w:tc>
        <w:tc>
          <w:tcPr>
            <w:tcW w:w="2516" w:type="dxa"/>
            <w:gridSpan w:val="2"/>
            <w:noWrap/>
            <w:hideMark/>
          </w:tcPr>
          <w:p w:rsidR="003D5E3F" w:rsidRPr="003D5E3F" w:rsidRDefault="003D5E3F" w:rsidP="003D5E3F">
            <w:r w:rsidRPr="003D5E3F">
              <w:t>Девочки</w:t>
            </w:r>
          </w:p>
        </w:tc>
      </w:tr>
      <w:tr w:rsidR="003D5E3F" w:rsidRPr="003D5E3F" w:rsidTr="005B6491">
        <w:trPr>
          <w:trHeight w:val="330"/>
        </w:trPr>
        <w:tc>
          <w:tcPr>
            <w:tcW w:w="4539" w:type="dxa"/>
            <w:gridSpan w:val="2"/>
            <w:vMerge/>
            <w:hideMark/>
          </w:tcPr>
          <w:p w:rsidR="003D5E3F" w:rsidRPr="003D5E3F" w:rsidRDefault="003D5E3F"/>
        </w:tc>
        <w:tc>
          <w:tcPr>
            <w:tcW w:w="1258" w:type="dxa"/>
            <w:noWrap/>
            <w:hideMark/>
          </w:tcPr>
          <w:p w:rsidR="003D5E3F" w:rsidRPr="003D5E3F" w:rsidRDefault="003D5E3F" w:rsidP="003D5E3F">
            <w:r w:rsidRPr="003D5E3F">
              <w:t>0-14 лет</w:t>
            </w:r>
          </w:p>
        </w:tc>
        <w:tc>
          <w:tcPr>
            <w:tcW w:w="1258" w:type="dxa"/>
            <w:noWrap/>
            <w:hideMark/>
          </w:tcPr>
          <w:p w:rsidR="003D5E3F" w:rsidRPr="003D5E3F" w:rsidRDefault="003D5E3F" w:rsidP="003D5E3F">
            <w:r w:rsidRPr="003D5E3F">
              <w:t>15-17 лет</w:t>
            </w:r>
          </w:p>
        </w:tc>
        <w:tc>
          <w:tcPr>
            <w:tcW w:w="1258" w:type="dxa"/>
            <w:noWrap/>
            <w:hideMark/>
          </w:tcPr>
          <w:p w:rsidR="003D5E3F" w:rsidRPr="003D5E3F" w:rsidRDefault="003D5E3F" w:rsidP="003D5E3F">
            <w:r w:rsidRPr="003D5E3F">
              <w:t>0-14 лет</w:t>
            </w:r>
          </w:p>
        </w:tc>
        <w:tc>
          <w:tcPr>
            <w:tcW w:w="1258" w:type="dxa"/>
            <w:noWrap/>
            <w:hideMark/>
          </w:tcPr>
          <w:p w:rsidR="003D5E3F" w:rsidRPr="003D5E3F" w:rsidRDefault="003D5E3F" w:rsidP="003D5E3F">
            <w:r w:rsidRPr="003D5E3F">
              <w:t>15-17 лет</w:t>
            </w: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1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>
            <w:r w:rsidRPr="003D5E3F">
              <w:t>Посетило первично*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2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>
            <w:r w:rsidRPr="003D5E3F">
              <w:t xml:space="preserve">в том числе: Норма 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3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 xml:space="preserve">Дефицит массы тела 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4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 xml:space="preserve">Избыточная масса тела 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5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 xml:space="preserve">Ожирение I ст. 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6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 xml:space="preserve">Ожирение II ст. 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7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 xml:space="preserve">Ожирение III ст. 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8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>
            <w:r w:rsidRPr="003D5E3F">
              <w:t>Посетило повторно**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9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>Динамика положительная***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10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>Динамика отрицательная****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A73D2" w:rsidRPr="003D5E3F" w:rsidTr="00C5451B">
        <w:trPr>
          <w:trHeight w:val="330"/>
        </w:trPr>
        <w:tc>
          <w:tcPr>
            <w:tcW w:w="439" w:type="dxa"/>
            <w:hideMark/>
          </w:tcPr>
          <w:p w:rsidR="00BA73D2" w:rsidRPr="003D5E3F" w:rsidRDefault="00BA73D2" w:rsidP="003D5E3F">
            <w:r w:rsidRPr="003D5E3F">
              <w:t>11</w:t>
            </w:r>
          </w:p>
        </w:tc>
        <w:tc>
          <w:tcPr>
            <w:tcW w:w="4100" w:type="dxa"/>
            <w:noWrap/>
            <w:hideMark/>
          </w:tcPr>
          <w:p w:rsidR="00BA73D2" w:rsidRPr="003D5E3F" w:rsidRDefault="00BA73D2" w:rsidP="003D5E3F">
            <w:r w:rsidRPr="003D5E3F">
              <w:t>Отсутствие динамики</w:t>
            </w: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A73D2" w:rsidRDefault="00BA73D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D5E3F" w:rsidRDefault="003D5E3F"/>
    <w:sectPr w:rsidR="003D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91"/>
    <w:rsid w:val="00173733"/>
    <w:rsid w:val="00207183"/>
    <w:rsid w:val="003C28D7"/>
    <w:rsid w:val="003C2E5D"/>
    <w:rsid w:val="003D5E3F"/>
    <w:rsid w:val="00463B9C"/>
    <w:rsid w:val="005B6491"/>
    <w:rsid w:val="00697A0C"/>
    <w:rsid w:val="0074466D"/>
    <w:rsid w:val="008E4C91"/>
    <w:rsid w:val="008F3EF7"/>
    <w:rsid w:val="009C1CCD"/>
    <w:rsid w:val="00A3612A"/>
    <w:rsid w:val="00A5461A"/>
    <w:rsid w:val="00AC3D8F"/>
    <w:rsid w:val="00B15674"/>
    <w:rsid w:val="00B25B47"/>
    <w:rsid w:val="00BA73D2"/>
    <w:rsid w:val="00C14AD0"/>
    <w:rsid w:val="00D73F1E"/>
    <w:rsid w:val="00DA2880"/>
    <w:rsid w:val="00F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73C4-D346-4B0A-BCCF-629B8130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Горячев Александр1</dc:creator>
  <cp:lastModifiedBy>Горячев Александр1</cp:lastModifiedBy>
  <cp:revision>20</cp:revision>
  <dcterms:created xsi:type="dcterms:W3CDTF">2017-06-22T07:42:00Z</dcterms:created>
  <dcterms:modified xsi:type="dcterms:W3CDTF">2021-06-24T12:28:00Z</dcterms:modified>
</cp:coreProperties>
</file>